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07" w:rsidRDefault="00E66B07" w:rsidP="00E66B07">
      <w:pPr>
        <w:pStyle w:val="Cmsor3"/>
        <w:jc w:val="center"/>
      </w:pPr>
      <w:bookmarkStart w:id="0" w:name="_Toc359413274"/>
      <w:bookmarkStart w:id="1" w:name="_Toc359416072"/>
      <w:bookmarkStart w:id="2" w:name="_GoBack"/>
      <w:bookmarkEnd w:id="2"/>
      <w:r>
        <w:t>MELLÉKLETEK</w:t>
      </w:r>
    </w:p>
    <w:p w:rsidR="00E66B07" w:rsidRPr="005B68CC" w:rsidRDefault="00E66B07" w:rsidP="00E66B07">
      <w:pPr>
        <w:pStyle w:val="Cmsor3"/>
        <w:numPr>
          <w:ilvl w:val="0"/>
          <w:numId w:val="2"/>
        </w:numPr>
      </w:pPr>
      <w:r w:rsidRPr="005B68CC">
        <w:t>Milyen legyen a benyújtott doktori mű?</w:t>
      </w:r>
      <w:bookmarkEnd w:id="0"/>
      <w:bookmarkEnd w:id="1"/>
    </w:p>
    <w:p w:rsidR="00E66B07" w:rsidRDefault="00E66B07" w:rsidP="00E66B07">
      <w:pPr>
        <w:jc w:val="both"/>
        <w:rPr>
          <w:rFonts w:ascii="Garamond" w:hAnsi="Garamond"/>
        </w:rPr>
      </w:pP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 műszaki tudományok területén az MTA doktora tudományos címet számos pályázó nyerte el sikeresen 1996. évi bevezetése óta. A következő összefoglaló az eddigi tapasztalatok alapján összegzi, mit tekintenek a bírálóbizottságok jól bírálható műnek, mit vár el az osztály a benyújtott mű felépítését, szerkesztését, formai kivitelét illetően.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 xml:space="preserve">Az MTA Doktori Szabályzata háromféle lehetőséget sorol fel a kérelemhez mellékelendő doktori műre. Ezek: </w:t>
      </w:r>
    </w:p>
    <w:p w:rsidR="00E66B07" w:rsidRPr="005B68CC" w:rsidRDefault="00E66B07" w:rsidP="00E66B0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B68CC">
        <w:rPr>
          <w:rFonts w:ascii="Garamond" w:hAnsi="Garamond"/>
          <w:sz w:val="24"/>
          <w:szCs w:val="24"/>
        </w:rPr>
        <w:t>értekezés,</w:t>
      </w:r>
    </w:p>
    <w:p w:rsidR="00E66B07" w:rsidRPr="005B68CC" w:rsidRDefault="00E66B07" w:rsidP="00E66B0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B68CC">
        <w:rPr>
          <w:rFonts w:ascii="Garamond" w:hAnsi="Garamond"/>
          <w:sz w:val="24"/>
          <w:szCs w:val="24"/>
        </w:rPr>
        <w:t>könyv,</w:t>
      </w:r>
    </w:p>
    <w:p w:rsidR="00E66B07" w:rsidRPr="005B68CC" w:rsidRDefault="00E66B07" w:rsidP="00E66B0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5B68CC">
        <w:rPr>
          <w:rFonts w:ascii="Garamond" w:hAnsi="Garamond"/>
          <w:sz w:val="24"/>
          <w:szCs w:val="24"/>
        </w:rPr>
        <w:t>rövid értekezés.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 xml:space="preserve">A Doktori Szabályzat előírja, hogy bármelyik lehetőséget választja is a kérelmező, a benyújtott mű megvitathatónak és egymagában alkalmasnak kell lennie a kérelmező tudományos munkásságának megítélésére. </w:t>
      </w:r>
    </w:p>
    <w:p w:rsidR="00E66B07" w:rsidRDefault="00E66B07" w:rsidP="00E66B07">
      <w:pPr>
        <w:jc w:val="both"/>
        <w:rPr>
          <w:rFonts w:ascii="Garamond" w:hAnsi="Garamond"/>
          <w:b/>
        </w:rPr>
      </w:pPr>
    </w:p>
    <w:p w:rsidR="00E66B07" w:rsidRPr="005B68CC" w:rsidRDefault="00E66B07" w:rsidP="00E66B0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1. </w:t>
      </w:r>
      <w:r w:rsidRPr="005B68CC">
        <w:rPr>
          <w:rFonts w:ascii="Garamond" w:hAnsi="Garamond"/>
          <w:u w:val="single"/>
        </w:rPr>
        <w:t>Értekezés benyújtása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Az értekezés benyújtásával a kérelmező többségében azokkal a jól elkülöníthető, saját eredményekkel pályázzon az MTA doktora cím elnyerésére, amelyeket már publikált a szakterület meghatározó nemzetközi folyóirataiban. Az értekezés ezeket az eredményeket egységes jelölésrendszerben és szemléletben foglalja össze, beleértve az eredmények előzményeit pontos irodalmi hivatkozásokkal, az eredmények helyét a szakterületen, valamint áttekinthető bizonyításukat, igazolásukat részletes levezetésekkel.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 xml:space="preserve">Az értekezés érdemi fejezeteinek terjedelme </w:t>
      </w:r>
      <w:r>
        <w:rPr>
          <w:rFonts w:ascii="Garamond" w:hAnsi="Garamond"/>
        </w:rPr>
        <w:t>nem haladhatja</w:t>
      </w:r>
      <w:r w:rsidRPr="005B68CC">
        <w:rPr>
          <w:rFonts w:ascii="Garamond" w:hAnsi="Garamond"/>
        </w:rPr>
        <w:t xml:space="preserve"> meg a 100 oldalt. Ez részben a kérelmező említett folyóirat-publikációira támaszkodó szerkesztési feladat, melynek során a kérelmezőt az a szempont vezesse, hogy a bírálók, szakemberek számára a legjobban érthető és feldolgozható forma alakuljon ki. Ne használjon 12 pontnál kisebb betűtípusokat, túl keskeny margókat, a képletek szellősen és áttekinthetően legyenek szedve, az ábrák és felirataik szerkezete, mérete segítse a lényeges gondolatok gyors megértését. Ennek megfelelően a fogalmazás legyen tömör, lényegre törő. A levezetések beiktatása követelmény. Amennyiben egyes fontosnak tartott magyarázatok, részletes levezetések, számítógépi algoritmusok bemutatására az érdemi fejezetek terjedelme nem ad lehetőséget, függelékben helyezhetők el, de a bírálónak részletes tanulmányozásuk nélkül is meg kell tudnia győződni az eredmények helyességéről, újdonságáról.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 xml:space="preserve">Az értekezésnek tartalmaznia kell a tézisfüzetben külön összefoglalt téziseket is, vele azonos megfogalmazásban. A tézispontokat tartalmazza az értekezés „Összefoglalás” fejezete, vagy jelenjenek meg szétbontva, az értekezés egyes fejezeteinek végén, összefoglalásaiban. A tézisek a szakterület kutatóinak közössége számára legyenek közérthetően és tömören megfogalmazva. Kerüljük a szakszavak túlzott használatát, a bonyolult mondatszerkesztést, a túlzottan strukturált tézispont-számozást, az eredmények túlzott tördelését. </w:t>
      </w:r>
      <w:r w:rsidRPr="005B68CC">
        <w:rPr>
          <w:rFonts w:ascii="Garamond" w:hAnsi="Garamond"/>
          <w:i/>
        </w:rPr>
        <w:t>A kevesebb néha több</w:t>
      </w:r>
      <w:r w:rsidRPr="005B68CC">
        <w:rPr>
          <w:rFonts w:ascii="Garamond" w:hAnsi="Garamond"/>
        </w:rPr>
        <w:t xml:space="preserve"> – vitát kiváltó védések után sokszor hangoztatják ezt bírálók, bizottsági tagok.</w:t>
      </w:r>
    </w:p>
    <w:p w:rsidR="00E66B07" w:rsidRDefault="00E66B07" w:rsidP="00E66B07">
      <w:pPr>
        <w:jc w:val="both"/>
        <w:rPr>
          <w:rFonts w:ascii="Garamond" w:hAnsi="Garamond"/>
          <w:u w:val="single"/>
        </w:rPr>
      </w:pPr>
    </w:p>
    <w:p w:rsidR="00E66B07" w:rsidRPr="005B68CC" w:rsidRDefault="00E66B07" w:rsidP="00E66B0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2. </w:t>
      </w:r>
      <w:r w:rsidRPr="005B68CC">
        <w:rPr>
          <w:rFonts w:ascii="Garamond" w:hAnsi="Garamond"/>
          <w:u w:val="single"/>
        </w:rPr>
        <w:t>Könyv benyújtása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Könyv benyújtásával a pályázó a kérelem benyújtása előtt legfeljebb 3 évvel megjelent önálló könyvben közölt saját, jól azonosítható eredményeivel pályázhat az MTA doktora cím elnyerésére. Ebben az esetben is eredményeinek jelentős részét korábban a szakterület meghatározó nemzetközi folyóirataiban publikálnia kell. A könyvet a tudományág meghatározó tudományos kiadóinak egyike kell, hogy megjelentesse, a pályázó egyszerzős monográfiájaként. Követelmény, hogy a bírálók és az olvasók a részletes levezetéseket megtalálják a műben.</w:t>
      </w:r>
    </w:p>
    <w:p w:rsidR="00E66B07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lastRenderedPageBreak/>
        <w:t xml:space="preserve">Lényeges, hogy nem magát a könyv egészét, hanem a pályázó abban foglalt eredményeit bírálják el, ezért ebben az esetben is fontos szerep jut a tézisfüzetnek. A tézispontok megfogalmazására, kialakítására ugyanazok a megjegyzések vonatkoznak, mint értekezés benyújtása esetén. </w:t>
      </w:r>
    </w:p>
    <w:p w:rsidR="00E66B07" w:rsidRDefault="00E66B07" w:rsidP="00E66B07">
      <w:pPr>
        <w:jc w:val="both"/>
        <w:rPr>
          <w:rFonts w:ascii="Garamond" w:hAnsi="Garamond"/>
        </w:rPr>
      </w:pPr>
    </w:p>
    <w:p w:rsidR="00E66B07" w:rsidRPr="005B68CC" w:rsidRDefault="00E66B07" w:rsidP="00E66B07">
      <w:pPr>
        <w:jc w:val="both"/>
        <w:rPr>
          <w:rFonts w:ascii="Garamond" w:hAnsi="Garamond"/>
          <w:u w:val="single"/>
        </w:rPr>
      </w:pPr>
      <w:r w:rsidRPr="005B68CC">
        <w:rPr>
          <w:rFonts w:ascii="Garamond" w:hAnsi="Garamond"/>
          <w:u w:val="single"/>
        </w:rPr>
        <w:t>3. Rövid értekezés benyújtása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Rövid értekezés benyújtásakor a kérelmezőnek lehetősége van a csupán néhány tíz oldalas rövid értekezéshez csatolnia legfontosabb publikációit. A kérelmezőnek tisztában kell lennie vele, hogy ebben az esetben azt a munkát, amit az eredmények egységes szemléletben és jelölésrendszerben történő megfogalmazása és rendezése jelent, jórészt áthárítja a bírálókra. Ennek tudatában kell mindent megtennie a kérelmezőnek, hogy a bírálók a tőlük ésszerűen elvárható munkaráfordítással is azonosítani és ellenőrizni tudják a tudományos eredményeit. A Műszaki Tudományok Osztálya csak a kiemelkedők között is kitűnő habitusú jelöltek esetében fogadja el ezt a formát.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 rövid értekezés ennek megfelelően tartalmazza az eredmények előzményeit pontos irodalmi hivatkozásokkal, az eredmények helyét a szakterületen belül, valamint az új tudományos eredményeket, azok részletes magyarázatát, értelmezését. Az eredmények áttekinthető bizonyítása, igazolása és a részletes levezetések tekintetében viszont elegendő, ha a megfelelő csatolt publikáció pontosan azonosítható részére utal. Követelmény, hogy a bírálók megkapják a részletes levezetéseket.</w:t>
      </w:r>
      <w:r w:rsidRPr="005B68CC">
        <w:rPr>
          <w:rFonts w:ascii="Garamond" w:hAnsi="Garamond"/>
          <w:color w:val="FF0000"/>
        </w:rPr>
        <w:t xml:space="preserve"> </w:t>
      </w:r>
      <w:r w:rsidRPr="005B68CC">
        <w:rPr>
          <w:rFonts w:ascii="Garamond" w:hAnsi="Garamond"/>
        </w:rPr>
        <w:t>A rövid értekezésnek is tartalmaznia kell a tézisfüzetben külön összefoglalt téziseket, akár fejezetenként, akár egy végső összefoglaló fejezetben, de a tézisfüzetben szereplő megfogalmazással azonosan. A tézispontok megfogalmazására, kialakítására ugyanazok a megjegyzések vonatkoznak, mint az értekezés esetében.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 csatolt publikációk száma ennek megfelelően 5 körüli, de ne legyen több 8-nál, és a főbb tézispontok is ehhez igazodjanak. A kérelmező olyan cikkeket válasszon ki, amelyek a szakterület meghatározó nemzetközi folyóirataiban jelentek meg, és lehetőleg egyszerzősek, vagy kevés társszerzővel készültek. Társszerzők esetén elengedhetetlenek egyértelmű nyilatkozataik, amelyekkel meghatározhatók a publikációkon belül azok a részek, melyek a pályázó saját eredményeit tartalmazzák.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 rövid értekezésre is érvényesek az értekezéssel kapcsolatos formai előírások (tömör fogalmazás, 12 pontos vagy nagyobb betűtípus stb.). Formailag jó megoldás az is, ha a csatolt publikációkat fénymásolatban, egységes lapelrendezéssel egy kötetbe kötik a rövid értekezéssel. Az így összeállított „rövid” értekezés terjedelme ne haladja meg a 150 oldalt.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</w:p>
    <w:p w:rsidR="00E66B07" w:rsidRDefault="00E66B07" w:rsidP="00E66B07">
      <w:pPr>
        <w:jc w:val="both"/>
        <w:rPr>
          <w:rFonts w:ascii="Garamond" w:hAnsi="Garamond"/>
          <w:b/>
        </w:rPr>
      </w:pPr>
    </w:p>
    <w:p w:rsidR="00E66B07" w:rsidRPr="005B68CC" w:rsidRDefault="00E66B07" w:rsidP="00E66B07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5B68CC">
        <w:rPr>
          <w:rFonts w:ascii="Garamond" w:hAnsi="Garamond"/>
          <w:b/>
        </w:rPr>
        <w:t>A tézisfüzet</w:t>
      </w:r>
    </w:p>
    <w:p w:rsidR="00E66B07" w:rsidRDefault="00E66B07" w:rsidP="00E66B07">
      <w:pPr>
        <w:jc w:val="both"/>
        <w:rPr>
          <w:rFonts w:ascii="Garamond" w:hAnsi="Garamond"/>
        </w:rPr>
      </w:pPr>
      <w:r w:rsidRPr="00C3635A">
        <w:rPr>
          <w:rFonts w:ascii="Garamond" w:hAnsi="Garamond"/>
        </w:rPr>
        <w:t>A 1</w:t>
      </w:r>
      <w:r>
        <w:rPr>
          <w:rFonts w:ascii="Garamond" w:hAnsi="Garamond"/>
        </w:rPr>
        <w:t>0</w:t>
      </w:r>
      <w:r w:rsidRPr="00C3635A">
        <w:rPr>
          <w:rFonts w:ascii="Garamond" w:hAnsi="Garamond"/>
        </w:rPr>
        <w:t>-16 oldalas,</w:t>
      </w:r>
      <w:r w:rsidRPr="005B68CC">
        <w:rPr>
          <w:rFonts w:ascii="Garamond" w:hAnsi="Garamond"/>
        </w:rPr>
        <w:t xml:space="preserve"> nyomtatott tézisfüzet a kérelmező doktori művében részletesen kifejtett új tudományos eredményeinek tömör, pontokba foglalt összefoglalóját tartalmazza. A tézisfüzet a témaválasztás indoklását, a téma újszerűségének bizonyítását, kapcsolódását mások vagy a kérelmező korábbi eredményeihez, a tézisek kifejtését, valamint az eredmények megtörtént vagy lehetséges hasznosítását tartalmazza. A tézisfüzetben fel kell sorolni a kérelmezőnek a tézisek témájában megjelent valamennyi publikációját, valamint a csatlakozó szakirodalom legfontosabb közleményeit is.</w:t>
      </w:r>
    </w:p>
    <w:p w:rsidR="00E66B07" w:rsidRPr="005B68CC" w:rsidRDefault="00E66B07" w:rsidP="00E66B07">
      <w:pPr>
        <w:jc w:val="both"/>
        <w:rPr>
          <w:rFonts w:ascii="Garamond" w:hAnsi="Garamond"/>
        </w:rPr>
      </w:pPr>
    </w:p>
    <w:p w:rsidR="00E66B07" w:rsidRPr="005B68CC" w:rsidRDefault="00E66B07" w:rsidP="00E66B07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5B68CC">
        <w:rPr>
          <w:rFonts w:ascii="Garamond" w:hAnsi="Garamond"/>
          <w:b/>
        </w:rPr>
        <w:t xml:space="preserve">A tudományos munkásság összefoglalása </w:t>
      </w:r>
    </w:p>
    <w:p w:rsidR="00E66B07" w:rsidRDefault="00E66B07" w:rsidP="00E66B07">
      <w:pPr>
        <w:jc w:val="both"/>
        <w:rPr>
          <w:rFonts w:ascii="Garamond" w:hAnsi="Garamond"/>
        </w:rPr>
      </w:pPr>
      <w:r w:rsidRPr="005B68CC">
        <w:rPr>
          <w:rFonts w:ascii="Garamond" w:hAnsi="Garamond"/>
        </w:rPr>
        <w:t>A külön lapon, legfeljebb 300 szó terjedelmű szövegben a kérelmező tömören összefoglalja mindazon tudományos eredményeit, amelyekkel egész pályafutása során a tudományt előrevitte. Természetesen ennek részét képezik a doktori műben leírt eredményei is. A doktori cím alapja ugyanis nemcsak a doktori mű, hanem vele együtt a doktori habitust alátámasztó teljes tudományos munkásság.</w:t>
      </w:r>
    </w:p>
    <w:p w:rsidR="00953AC1" w:rsidRPr="006E5F2C" w:rsidRDefault="00953AC1" w:rsidP="006E5F2C">
      <w:pPr>
        <w:jc w:val="both"/>
        <w:rPr>
          <w:rFonts w:ascii="Garamond" w:hAnsi="Garamond"/>
        </w:rPr>
      </w:pPr>
    </w:p>
    <w:sectPr w:rsidR="00953AC1" w:rsidRPr="006E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2FE"/>
    <w:multiLevelType w:val="hybridMultilevel"/>
    <w:tmpl w:val="D0BE8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52F98"/>
    <w:multiLevelType w:val="hybridMultilevel"/>
    <w:tmpl w:val="F306C7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07"/>
    <w:rsid w:val="006E5F2C"/>
    <w:rsid w:val="00824C00"/>
    <w:rsid w:val="00953AC1"/>
    <w:rsid w:val="00E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BACA-2930-46B6-8E6B-4F4B618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E66B07"/>
    <w:pPr>
      <w:keepNext/>
      <w:keepLines/>
      <w:spacing w:before="200" w:line="276" w:lineRule="auto"/>
      <w:outlineLvl w:val="2"/>
    </w:pPr>
    <w:rPr>
      <w:rFonts w:ascii="Garamond" w:hAnsi="Garamond"/>
      <w:b/>
      <w:bCs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66B07"/>
    <w:rPr>
      <w:rFonts w:ascii="Garamond" w:eastAsia="Times New Roman" w:hAnsi="Garamond" w:cs="Times New Roman"/>
      <w:b/>
      <w:bCs/>
      <w:sz w:val="24"/>
      <w:szCs w:val="24"/>
    </w:rPr>
  </w:style>
  <w:style w:type="paragraph" w:styleId="Listaszerbekezds">
    <w:name w:val="List Paragraph"/>
    <w:basedOn w:val="Norml"/>
    <w:qFormat/>
    <w:rsid w:val="00E66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6100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Lángné Bakallár Imola</dc:creator>
  <cp:keywords/>
  <dc:description/>
  <cp:lastModifiedBy>Duschenka Marianna</cp:lastModifiedBy>
  <cp:revision>2</cp:revision>
  <dcterms:created xsi:type="dcterms:W3CDTF">2020-02-03T14:19:00Z</dcterms:created>
  <dcterms:modified xsi:type="dcterms:W3CDTF">2020-02-03T14:19:00Z</dcterms:modified>
</cp:coreProperties>
</file>